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772E5" w:rsidRPr="001772E5" w:rsidTr="001772E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Рассмотрено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Руководитель МО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_________/</w:t>
            </w:r>
            <w:proofErr w:type="spellStart"/>
            <w:r w:rsidRPr="001772E5">
              <w:rPr>
                <w:rFonts w:ascii="Times New Roman" w:eastAsia="Courier New" w:hAnsi="Times New Roman"/>
                <w:u w:val="single"/>
              </w:rPr>
              <w:t>Е.Ю.Колпакова</w:t>
            </w:r>
            <w:proofErr w:type="spellEnd"/>
            <w:r w:rsidRPr="001772E5">
              <w:rPr>
                <w:rFonts w:ascii="Times New Roman" w:eastAsia="Courier New" w:hAnsi="Times New Roman"/>
                <w:u w:val="single"/>
              </w:rPr>
              <w:t xml:space="preserve"> /</w:t>
            </w:r>
            <w:r w:rsidRPr="001772E5">
              <w:rPr>
                <w:rFonts w:ascii="Times New Roman" w:eastAsia="Courier New" w:hAnsi="Times New Roman"/>
              </w:rPr>
              <w:t xml:space="preserve"> 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Протокол № ________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от ___ ____________ 2017</w:t>
            </w:r>
            <w:r w:rsidRPr="001772E5">
              <w:rPr>
                <w:rFonts w:ascii="Times New Roman" w:eastAsia="Courier New" w:hAnsi="Times New Roman"/>
              </w:rPr>
              <w:t xml:space="preserve"> г.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Согласовано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Заместитель директора по УР ГБОУ «ЧКШИ»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u w:val="single"/>
              </w:rPr>
            </w:pPr>
            <w:r w:rsidRPr="001772E5">
              <w:rPr>
                <w:rFonts w:ascii="Times New Roman" w:eastAsia="Courier New" w:hAnsi="Times New Roman"/>
              </w:rPr>
              <w:t>________/</w:t>
            </w:r>
            <w:r>
              <w:rPr>
                <w:rFonts w:ascii="Times New Roman" w:eastAsia="Courier New" w:hAnsi="Times New Roman"/>
                <w:u w:val="single"/>
              </w:rPr>
              <w:t xml:space="preserve">Е.Б. </w:t>
            </w:r>
            <w:proofErr w:type="spellStart"/>
            <w:r>
              <w:rPr>
                <w:rFonts w:ascii="Times New Roman" w:eastAsia="Courier New" w:hAnsi="Times New Roman"/>
                <w:u w:val="single"/>
              </w:rPr>
              <w:t>Булакина</w:t>
            </w:r>
            <w:proofErr w:type="spellEnd"/>
            <w:r w:rsidRPr="001772E5">
              <w:rPr>
                <w:rFonts w:ascii="Times New Roman" w:eastAsia="Courier New" w:hAnsi="Times New Roman"/>
                <w:u w:val="single"/>
              </w:rPr>
              <w:t xml:space="preserve"> /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от ____ ___________ 2017</w:t>
            </w:r>
            <w:r w:rsidRPr="001772E5">
              <w:rPr>
                <w:rFonts w:ascii="Times New Roman" w:eastAsia="Courier New" w:hAnsi="Times New Roman"/>
              </w:rPr>
              <w:t xml:space="preserve"> г.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Утверждаю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Директор ГБОУ «ЧКШИ»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u w:val="single"/>
              </w:rPr>
            </w:pPr>
            <w:r w:rsidRPr="001772E5">
              <w:rPr>
                <w:rFonts w:ascii="Times New Roman" w:eastAsia="Courier New" w:hAnsi="Times New Roman"/>
              </w:rPr>
              <w:t xml:space="preserve">_______/  </w:t>
            </w:r>
            <w:proofErr w:type="spellStart"/>
            <w:r w:rsidRPr="001772E5">
              <w:rPr>
                <w:rFonts w:ascii="Times New Roman" w:eastAsia="Courier New" w:hAnsi="Times New Roman"/>
                <w:u w:val="single"/>
              </w:rPr>
              <w:t>В.И.Буслаева</w:t>
            </w:r>
            <w:proofErr w:type="spellEnd"/>
            <w:r w:rsidRPr="001772E5">
              <w:rPr>
                <w:rFonts w:ascii="Times New Roman" w:eastAsia="Courier New" w:hAnsi="Times New Roman"/>
                <w:u w:val="single"/>
              </w:rPr>
              <w:t xml:space="preserve"> /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772E5">
              <w:rPr>
                <w:rFonts w:ascii="Times New Roman" w:eastAsia="Courier New" w:hAnsi="Times New Roman"/>
              </w:rPr>
              <w:t>Приказ № ________</w:t>
            </w:r>
          </w:p>
          <w:p w:rsidR="001772E5" w:rsidRPr="001772E5" w:rsidRDefault="001772E5" w:rsidP="001772E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</w:rPr>
            </w:pPr>
            <w:r>
              <w:rPr>
                <w:rFonts w:ascii="Times New Roman" w:eastAsia="Courier New" w:hAnsi="Times New Roman"/>
              </w:rPr>
              <w:t>от____ ____________ 2017</w:t>
            </w:r>
            <w:r w:rsidRPr="001772E5">
              <w:rPr>
                <w:rFonts w:ascii="Times New Roman" w:eastAsia="Courier New" w:hAnsi="Times New Roman"/>
              </w:rPr>
              <w:t xml:space="preserve"> г.</w:t>
            </w:r>
          </w:p>
        </w:tc>
      </w:tr>
    </w:tbl>
    <w:p w:rsidR="001772E5" w:rsidRPr="001772E5" w:rsidRDefault="001772E5" w:rsidP="001772E5">
      <w:pPr>
        <w:spacing w:after="0" w:line="240" w:lineRule="auto"/>
        <w:jc w:val="center"/>
        <w:rPr>
          <w:rFonts w:ascii="Times New Roman" w:eastAsia="Calibri" w:hAnsi="Times New Roman"/>
          <w:lang w:eastAsia="en-US"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eastAsia="Calibri" w:hAnsi="Times New Roman"/>
          <w:lang w:eastAsia="en-US"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1772E5">
        <w:rPr>
          <w:rFonts w:ascii="Times New Roman" w:hAnsi="Times New Roman"/>
          <w:b/>
          <w:sz w:val="28"/>
        </w:rPr>
        <w:t>РАБОЧАЯ ПРОГРАММА</w:t>
      </w:r>
    </w:p>
    <w:p w:rsidR="001772E5" w:rsidRPr="001772E5" w:rsidRDefault="001772E5" w:rsidP="001772E5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1772E5"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 xml:space="preserve"> риторике для 3 класса </w:t>
      </w:r>
      <w:proofErr w:type="spellStart"/>
      <w:proofErr w:type="gramStart"/>
      <w:r w:rsidRPr="001772E5">
        <w:rPr>
          <w:rFonts w:ascii="Times New Roman" w:hAnsi="Times New Roman"/>
          <w:sz w:val="28"/>
        </w:rPr>
        <w:t>класса</w:t>
      </w:r>
      <w:proofErr w:type="spellEnd"/>
      <w:proofErr w:type="gramEnd"/>
    </w:p>
    <w:p w:rsidR="001772E5" w:rsidRPr="001772E5" w:rsidRDefault="001772E5" w:rsidP="001772E5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Наумовой  Ольги Викторовны</w:t>
      </w:r>
      <w:bookmarkStart w:id="0" w:name="_GoBack"/>
      <w:bookmarkEnd w:id="0"/>
      <w:r w:rsidRPr="001772E5">
        <w:rPr>
          <w:rFonts w:ascii="Times New Roman" w:hAnsi="Times New Roman"/>
          <w:sz w:val="28"/>
        </w:rPr>
        <w:t>,</w:t>
      </w:r>
    </w:p>
    <w:p w:rsidR="001772E5" w:rsidRPr="001772E5" w:rsidRDefault="001772E5" w:rsidP="001772E5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1772E5">
        <w:rPr>
          <w:rFonts w:ascii="Times New Roman" w:hAnsi="Times New Roman"/>
          <w:sz w:val="28"/>
        </w:rPr>
        <w:t>учителя   первой  квалификационной  категории</w:t>
      </w:r>
    </w:p>
    <w:p w:rsidR="001772E5" w:rsidRPr="001772E5" w:rsidRDefault="001772E5" w:rsidP="001772E5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1772E5">
        <w:rPr>
          <w:rFonts w:ascii="Times New Roman" w:hAnsi="Times New Roman"/>
          <w:sz w:val="28"/>
        </w:rPr>
        <w:t>ГБОУ «</w:t>
      </w:r>
      <w:proofErr w:type="spellStart"/>
      <w:r w:rsidRPr="001772E5">
        <w:rPr>
          <w:rFonts w:ascii="Times New Roman" w:hAnsi="Times New Roman"/>
          <w:sz w:val="28"/>
        </w:rPr>
        <w:t>Чистопольская</w:t>
      </w:r>
      <w:proofErr w:type="spellEnd"/>
      <w:r w:rsidRPr="001772E5">
        <w:rPr>
          <w:rFonts w:ascii="Times New Roman" w:hAnsi="Times New Roman"/>
          <w:sz w:val="28"/>
        </w:rPr>
        <w:t xml:space="preserve"> кадетская школа-интернат имени </w:t>
      </w:r>
    </w:p>
    <w:p w:rsidR="001772E5" w:rsidRPr="001772E5" w:rsidRDefault="001772E5" w:rsidP="001772E5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1772E5">
        <w:rPr>
          <w:rFonts w:ascii="Times New Roman" w:hAnsi="Times New Roman"/>
          <w:sz w:val="28"/>
        </w:rPr>
        <w:t xml:space="preserve">Героя Советского Союза Кузьмина Сергея </w:t>
      </w:r>
      <w:proofErr w:type="spellStart"/>
      <w:r w:rsidRPr="001772E5">
        <w:rPr>
          <w:rFonts w:ascii="Times New Roman" w:hAnsi="Times New Roman"/>
          <w:sz w:val="28"/>
        </w:rPr>
        <w:t>Евдокимовича</w:t>
      </w:r>
      <w:proofErr w:type="spellEnd"/>
      <w:r w:rsidRPr="001772E5">
        <w:rPr>
          <w:rFonts w:ascii="Times New Roman" w:hAnsi="Times New Roman"/>
          <w:sz w:val="28"/>
        </w:rPr>
        <w:t>»</w:t>
      </w:r>
    </w:p>
    <w:p w:rsidR="001772E5" w:rsidRPr="001772E5" w:rsidRDefault="001772E5" w:rsidP="001772E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P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2017-2018 учебный год</w:t>
      </w: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  <w:r w:rsidRPr="00D876F5">
        <w:rPr>
          <w:rFonts w:ascii="Times New Roman" w:hAnsi="Times New Roman"/>
          <w:lang w:eastAsia="ar-SA"/>
        </w:rPr>
        <w:t>Федерального Закона от 29.12.2012 №273-ФЗ «Об образовании в Российской Федерации»</w:t>
      </w:r>
      <w:r>
        <w:rPr>
          <w:rFonts w:ascii="Times New Roman" w:hAnsi="Times New Roman"/>
          <w:lang w:eastAsia="ar-SA"/>
        </w:rPr>
        <w:t>;</w:t>
      </w:r>
    </w:p>
    <w:p w:rsidR="001772E5" w:rsidRDefault="001772E5" w:rsidP="001772E5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разработана на основе:</w:t>
      </w: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 П</w:t>
      </w:r>
      <w:r>
        <w:rPr>
          <w:rFonts w:ascii="Times New Roman" w:hAnsi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от 06.10.2009г №373;</w:t>
      </w:r>
      <w:r>
        <w:rPr>
          <w:rFonts w:ascii="Times New Roman" w:hAnsi="Times New Roman"/>
        </w:rPr>
        <w:t xml:space="preserve">с изменениями, утвержденными  приказом </w:t>
      </w:r>
      <w:proofErr w:type="spellStart"/>
      <w:r>
        <w:rPr>
          <w:rFonts w:ascii="Times New Roman" w:hAnsi="Times New Roman"/>
        </w:rPr>
        <w:t>МОиН</w:t>
      </w:r>
      <w:proofErr w:type="spellEnd"/>
      <w:r>
        <w:rPr>
          <w:rFonts w:ascii="Times New Roman" w:hAnsi="Times New Roman"/>
        </w:rPr>
        <w:t xml:space="preserve"> РФ от 26 ноября 2010 года, приказом </w:t>
      </w:r>
      <w:proofErr w:type="spellStart"/>
      <w:r>
        <w:rPr>
          <w:rFonts w:ascii="Times New Roman" w:hAnsi="Times New Roman"/>
        </w:rPr>
        <w:t>МОиН</w:t>
      </w:r>
      <w:proofErr w:type="spellEnd"/>
      <w:r>
        <w:rPr>
          <w:rFonts w:ascii="Times New Roman" w:hAnsi="Times New Roman"/>
        </w:rPr>
        <w:t xml:space="preserve"> РФ №1576 от 31 декабря 2015 года);</w:t>
      </w:r>
      <w:proofErr w:type="gramEnd"/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Письма </w:t>
      </w:r>
      <w:proofErr w:type="spellStart"/>
      <w:r>
        <w:rPr>
          <w:rFonts w:ascii="Times New Roman" w:hAnsi="Times New Roman"/>
        </w:rPr>
        <w:t>МОиН</w:t>
      </w:r>
      <w:proofErr w:type="spellEnd"/>
      <w:r>
        <w:rPr>
          <w:rFonts w:ascii="Times New Roman" w:hAnsi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Учебного плана ГБОУ «</w:t>
      </w:r>
      <w:proofErr w:type="spellStart"/>
      <w:r>
        <w:rPr>
          <w:rFonts w:ascii="Times New Roman" w:hAnsi="Times New Roman"/>
        </w:rPr>
        <w:t>Чистопольская</w:t>
      </w:r>
      <w:proofErr w:type="spellEnd"/>
      <w:r>
        <w:rPr>
          <w:rFonts w:ascii="Times New Roman" w:hAnsi="Times New Roman"/>
        </w:rPr>
        <w:t xml:space="preserve"> кадетская школа-интернат» на 2016-2017 учебный год;</w:t>
      </w: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Положения о рабочей программе ГБОУ «</w:t>
      </w:r>
      <w:proofErr w:type="spellStart"/>
      <w:r>
        <w:rPr>
          <w:rFonts w:ascii="Times New Roman" w:hAnsi="Times New Roman"/>
        </w:rPr>
        <w:t>Чистопольская</w:t>
      </w:r>
      <w:proofErr w:type="spellEnd"/>
      <w:r>
        <w:rPr>
          <w:rFonts w:ascii="Times New Roman" w:hAnsi="Times New Roman"/>
        </w:rPr>
        <w:t xml:space="preserve"> кадетская школа-интернат»</w:t>
      </w: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; - Авторской программы по риторике к учебному комплексу «Перспектива» под редакцией Т.А. </w:t>
      </w:r>
      <w:proofErr w:type="spellStart"/>
      <w:r>
        <w:rPr>
          <w:rFonts w:ascii="Times New Roman" w:hAnsi="Times New Roman"/>
        </w:rPr>
        <w:t>Ладыженской</w:t>
      </w:r>
      <w:proofErr w:type="spellEnd"/>
      <w:r>
        <w:rPr>
          <w:rFonts w:ascii="Times New Roman" w:hAnsi="Times New Roman"/>
        </w:rPr>
        <w:t xml:space="preserve"> – М.: Просвещение, 2010.</w:t>
      </w: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МЕСТО КУРСА В УЧЕБНОМ ПЛАНЕ</w:t>
      </w:r>
    </w:p>
    <w:p w:rsid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изучение риторики в 3 классе отводится - 34 часа (34 учебные недели).</w:t>
      </w:r>
    </w:p>
    <w:p w:rsidR="001772E5" w:rsidRDefault="001772E5" w:rsidP="001772E5">
      <w:pPr>
        <w:spacing w:after="0" w:line="240" w:lineRule="auto"/>
        <w:jc w:val="center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РЕЗУЛЬТАТЫ ИЗУЧЕНИЯ КУРСА</w:t>
      </w: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</w:p>
    <w:p w:rsidR="001772E5" w:rsidRDefault="001772E5" w:rsidP="001772E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ЛИЧНОСТНЫЕ РЕЗУЛЬТАТЫ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определять </w:t>
      </w:r>
      <w:r>
        <w:rPr>
          <w:rFonts w:ascii="Times New Roman" w:eastAsia="Calibri" w:hAnsi="Times New Roman"/>
          <w:color w:val="000000"/>
        </w:rPr>
        <w:t>степень вежливости при общении людей (вежливо – невежливо – грубо);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осознавать </w:t>
      </w:r>
      <w:r>
        <w:rPr>
          <w:rFonts w:ascii="Times New Roman" w:eastAsia="Calibri" w:hAnsi="Times New Roman"/>
          <w:color w:val="000000"/>
        </w:rPr>
        <w:t>важность соблюдения правил речевого этикета для успешного общения, установления добрых, уважительных взаимоотношений;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осознавать </w:t>
      </w:r>
      <w:r>
        <w:rPr>
          <w:rFonts w:ascii="Times New Roman" w:eastAsia="Calibri" w:hAnsi="Times New Roman"/>
          <w:color w:val="000000"/>
        </w:rPr>
        <w:t xml:space="preserve">свою ответственность </w:t>
      </w:r>
      <w:proofErr w:type="gramStart"/>
      <w:r>
        <w:rPr>
          <w:rFonts w:ascii="Times New Roman" w:eastAsia="Calibri" w:hAnsi="Times New Roman"/>
          <w:color w:val="000000"/>
        </w:rPr>
        <w:t xml:space="preserve">за </w:t>
      </w:r>
      <w:proofErr w:type="spellStart"/>
      <w:r>
        <w:rPr>
          <w:rFonts w:ascii="Times New Roman" w:eastAsia="Calibri" w:hAnsi="Times New Roman"/>
          <w:color w:val="000000"/>
        </w:rPr>
        <w:t>произнес</w:t>
      </w:r>
      <w:proofErr w:type="gramEnd"/>
      <w:r>
        <w:rPr>
          <w:rFonts w:ascii="Times New Roman" w:eastAsia="Calibri" w:hAnsi="Times New Roman"/>
          <w:color w:val="000000"/>
        </w:rPr>
        <w:t>ѐнное</w:t>
      </w:r>
      <w:proofErr w:type="spellEnd"/>
      <w:r>
        <w:rPr>
          <w:rFonts w:ascii="Times New Roman" w:eastAsia="Calibri" w:hAnsi="Times New Roman"/>
          <w:color w:val="000000"/>
        </w:rPr>
        <w:t xml:space="preserve"> или написанное слово;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понимать </w:t>
      </w:r>
      <w:r>
        <w:rPr>
          <w:rFonts w:ascii="Times New Roman" w:eastAsia="Calibri" w:hAnsi="Times New Roman"/>
          <w:color w:val="000000"/>
        </w:rPr>
        <w:t>необходимость добрых дел, подтверждающих добрые слова.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i/>
          <w:color w:val="000000"/>
        </w:rPr>
      </w:pPr>
      <w:r>
        <w:rPr>
          <w:rFonts w:ascii="Times New Roman" w:eastAsia="Calibri" w:hAnsi="Times New Roman"/>
          <w:b/>
          <w:bCs/>
          <w:i/>
          <w:color w:val="000000"/>
        </w:rPr>
        <w:t>МЕТАПРЕДМЕТНЫЕ РЕЗУЛЬТАТЫ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формулировать </w:t>
      </w:r>
      <w:r>
        <w:rPr>
          <w:rFonts w:ascii="Times New Roman" w:eastAsia="Calibri" w:hAnsi="Times New Roman"/>
          <w:color w:val="000000"/>
        </w:rPr>
        <w:t>тему урока после предварительного обсуждения;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определять </w:t>
      </w:r>
      <w:r>
        <w:rPr>
          <w:rFonts w:ascii="Times New Roman" w:eastAsia="Calibri" w:hAnsi="Times New Roman"/>
          <w:color w:val="000000"/>
        </w:rPr>
        <w:t>степень успешности выполнения своей работы и работы всех, исходя из имеющихся критериев;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критически осмысливать </w:t>
      </w:r>
      <w:r>
        <w:rPr>
          <w:rFonts w:ascii="Times New Roman" w:eastAsia="Calibri" w:hAnsi="Times New Roman"/>
          <w:color w:val="000000"/>
        </w:rPr>
        <w:t>свой опыт общения, выявлять причины удач и неудач при взаимодействии;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осознавать </w:t>
      </w:r>
      <w:r>
        <w:rPr>
          <w:rFonts w:ascii="Times New Roman" w:eastAsia="Calibri" w:hAnsi="Times New Roman"/>
          <w:color w:val="000000"/>
        </w:rPr>
        <w:t xml:space="preserve">разнообразие текстов (жанров), продуцируемых людьми для решения коммуникативных задач;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учиться </w:t>
      </w:r>
      <w:r>
        <w:rPr>
          <w:rFonts w:ascii="Times New Roman" w:eastAsia="Calibri" w:hAnsi="Times New Roman"/>
          <w:color w:val="000000"/>
        </w:rPr>
        <w:t xml:space="preserve">подчинять </w:t>
      </w:r>
      <w:proofErr w:type="spellStart"/>
      <w:r>
        <w:rPr>
          <w:rFonts w:ascii="Times New Roman" w:eastAsia="Calibri" w:hAnsi="Times New Roman"/>
          <w:color w:val="000000"/>
        </w:rPr>
        <w:t>своѐ</w:t>
      </w:r>
      <w:proofErr w:type="spellEnd"/>
      <w:r>
        <w:rPr>
          <w:rFonts w:ascii="Times New Roman" w:eastAsia="Calibri" w:hAnsi="Times New Roman"/>
          <w:color w:val="000000"/>
        </w:rPr>
        <w:t xml:space="preserve"> высказывание задаче взаимодействия;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анализировать </w:t>
      </w:r>
      <w:r>
        <w:rPr>
          <w:rFonts w:ascii="Times New Roman" w:eastAsia="Calibri" w:hAnsi="Times New Roman"/>
          <w:color w:val="000000"/>
        </w:rPr>
        <w:t xml:space="preserve">информацию, представленную в разных формах (текст, таблица, схема, иллюстрация и др.),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-</w:t>
      </w:r>
      <w:r>
        <w:rPr>
          <w:rFonts w:ascii="Times New Roman" w:eastAsia="Calibri" w:hAnsi="Times New Roman"/>
          <w:i/>
          <w:iCs/>
          <w:color w:val="000000"/>
        </w:rPr>
        <w:t xml:space="preserve">извлекать </w:t>
      </w:r>
      <w:r>
        <w:rPr>
          <w:rFonts w:ascii="Times New Roman" w:eastAsia="Calibri" w:hAnsi="Times New Roman"/>
          <w:color w:val="000000"/>
        </w:rPr>
        <w:t>необходимые для решения коммуникативных задач сведения;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продуцировать </w:t>
      </w:r>
      <w:r>
        <w:rPr>
          <w:rFonts w:ascii="Times New Roman" w:eastAsia="Calibri" w:hAnsi="Times New Roman"/>
          <w:color w:val="000000"/>
        </w:rPr>
        <w:t xml:space="preserve">тексты сравнительного описания в зависимости от задачи сравнения (выявления сходства и/или различия), последовательной или параллельной структуры;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перерабатывать </w:t>
      </w:r>
      <w:r>
        <w:rPr>
          <w:rFonts w:ascii="Times New Roman" w:eastAsia="Calibri" w:hAnsi="Times New Roman"/>
          <w:color w:val="000000"/>
        </w:rPr>
        <w:t xml:space="preserve">информацию: осуществлять подробный, краткий и выборочный пересказ текста;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осуществлять </w:t>
      </w:r>
      <w:r>
        <w:rPr>
          <w:rFonts w:ascii="Times New Roman" w:eastAsia="Calibri" w:hAnsi="Times New Roman"/>
          <w:color w:val="000000"/>
        </w:rPr>
        <w:t>информационную переработку научно-учебного текста: составлять его план;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анализировать </w:t>
      </w:r>
      <w:r>
        <w:rPr>
          <w:rFonts w:ascii="Times New Roman" w:eastAsia="Calibri" w:hAnsi="Times New Roman"/>
          <w:color w:val="000000"/>
        </w:rPr>
        <w:t xml:space="preserve">структуру рассуждения, </w:t>
      </w:r>
      <w:r>
        <w:rPr>
          <w:rFonts w:ascii="Times New Roman" w:eastAsia="Calibri" w:hAnsi="Times New Roman"/>
          <w:i/>
          <w:iCs/>
          <w:color w:val="000000"/>
        </w:rPr>
        <w:t xml:space="preserve">выявлять </w:t>
      </w:r>
      <w:r>
        <w:rPr>
          <w:rFonts w:ascii="Times New Roman" w:eastAsia="Calibri" w:hAnsi="Times New Roman"/>
          <w:color w:val="000000"/>
        </w:rPr>
        <w:t>уместность приводимых аргументов, правомерность выводов;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аргументировать </w:t>
      </w:r>
      <w:r>
        <w:rPr>
          <w:rFonts w:ascii="Times New Roman" w:eastAsia="Calibri" w:hAnsi="Times New Roman"/>
          <w:color w:val="000000"/>
        </w:rPr>
        <w:t xml:space="preserve">свою точку зрения, используя в качестве доказательства правила, цитаты;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продуцировать </w:t>
      </w:r>
      <w:r>
        <w:rPr>
          <w:rFonts w:ascii="Times New Roman" w:eastAsia="Calibri" w:hAnsi="Times New Roman"/>
          <w:color w:val="000000"/>
        </w:rPr>
        <w:t>рассуждение, соблюдая его структуру: тезис, аргументы, вывод;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знать </w:t>
      </w:r>
      <w:r>
        <w:rPr>
          <w:rFonts w:ascii="Times New Roman" w:eastAsia="Calibri" w:hAnsi="Times New Roman"/>
          <w:color w:val="000000"/>
        </w:rPr>
        <w:t xml:space="preserve">основные </w:t>
      </w:r>
      <w:proofErr w:type="spellStart"/>
      <w:proofErr w:type="gramStart"/>
      <w:r>
        <w:rPr>
          <w:rFonts w:ascii="Times New Roman" w:eastAsia="Calibri" w:hAnsi="Times New Roman"/>
          <w:color w:val="000000"/>
        </w:rPr>
        <w:t>при</w:t>
      </w:r>
      <w:proofErr w:type="gramEnd"/>
      <w:r>
        <w:rPr>
          <w:rFonts w:ascii="Times New Roman" w:eastAsia="Calibri" w:hAnsi="Times New Roman"/>
          <w:color w:val="000000"/>
        </w:rPr>
        <w:t>ѐмы</w:t>
      </w:r>
      <w:proofErr w:type="spellEnd"/>
      <w:r>
        <w:rPr>
          <w:rFonts w:ascii="Times New Roman" w:eastAsia="Calibri" w:hAnsi="Times New Roman"/>
          <w:color w:val="000000"/>
        </w:rPr>
        <w:t xml:space="preserve"> подготовки устного выступления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учитывать </w:t>
      </w:r>
      <w:r>
        <w:rPr>
          <w:rFonts w:ascii="Times New Roman" w:eastAsia="Calibri" w:hAnsi="Times New Roman"/>
          <w:color w:val="000000"/>
        </w:rPr>
        <w:t xml:space="preserve">компоненты речевой ситуации, </w:t>
      </w:r>
      <w:r>
        <w:rPr>
          <w:rFonts w:ascii="Times New Roman" w:eastAsia="Calibri" w:hAnsi="Times New Roman"/>
          <w:i/>
          <w:iCs/>
          <w:color w:val="000000"/>
        </w:rPr>
        <w:t xml:space="preserve">записывать </w:t>
      </w:r>
      <w:r>
        <w:rPr>
          <w:rFonts w:ascii="Times New Roman" w:eastAsia="Calibri" w:hAnsi="Times New Roman"/>
          <w:color w:val="000000"/>
        </w:rPr>
        <w:t xml:space="preserve">ключевые слова, план; </w:t>
      </w:r>
      <w:r>
        <w:rPr>
          <w:rFonts w:ascii="Times New Roman" w:eastAsia="Calibri" w:hAnsi="Times New Roman"/>
          <w:i/>
          <w:iCs/>
          <w:color w:val="000000"/>
        </w:rPr>
        <w:t xml:space="preserve">представлять </w:t>
      </w:r>
      <w:r>
        <w:rPr>
          <w:rFonts w:ascii="Times New Roman" w:eastAsia="Calibri" w:hAnsi="Times New Roman"/>
          <w:color w:val="000000"/>
        </w:rPr>
        <w:t xml:space="preserve">рисунок, схему; </w:t>
      </w:r>
      <w:r>
        <w:rPr>
          <w:rFonts w:ascii="Times New Roman" w:eastAsia="Calibri" w:hAnsi="Times New Roman"/>
          <w:i/>
          <w:iCs/>
          <w:color w:val="000000"/>
        </w:rPr>
        <w:t xml:space="preserve">репетировать </w:t>
      </w:r>
      <w:r>
        <w:rPr>
          <w:rFonts w:ascii="Times New Roman" w:eastAsia="Calibri" w:hAnsi="Times New Roman"/>
          <w:color w:val="000000"/>
        </w:rPr>
        <w:t>выступление и т.д.;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– </w:t>
      </w:r>
      <w:r>
        <w:rPr>
          <w:rFonts w:ascii="Times New Roman" w:eastAsia="Calibri" w:hAnsi="Times New Roman"/>
          <w:i/>
          <w:iCs/>
          <w:color w:val="000000"/>
        </w:rPr>
        <w:t xml:space="preserve">пользоваться </w:t>
      </w:r>
      <w:proofErr w:type="spellStart"/>
      <w:r>
        <w:rPr>
          <w:rFonts w:ascii="Times New Roman" w:eastAsia="Calibri" w:hAnsi="Times New Roman"/>
          <w:color w:val="000000"/>
        </w:rPr>
        <w:t>приѐмами</w:t>
      </w:r>
      <w:proofErr w:type="spellEnd"/>
      <w:r>
        <w:rPr>
          <w:rFonts w:ascii="Times New Roman" w:eastAsia="Calibri" w:hAnsi="Times New Roman"/>
          <w:color w:val="000000"/>
        </w:rPr>
        <w:t xml:space="preserve"> подготовки устного выступления, </w:t>
      </w:r>
      <w:r>
        <w:rPr>
          <w:rFonts w:ascii="Times New Roman" w:eastAsia="Calibri" w:hAnsi="Times New Roman"/>
          <w:i/>
          <w:iCs/>
          <w:color w:val="000000"/>
        </w:rPr>
        <w:t xml:space="preserve">выступать </w:t>
      </w:r>
      <w:r>
        <w:rPr>
          <w:rFonts w:ascii="Times New Roman" w:eastAsia="Calibri" w:hAnsi="Times New Roman"/>
          <w:color w:val="000000"/>
        </w:rPr>
        <w:t>с графическим (возможно, аудио –</w:t>
      </w:r>
      <w:proofErr w:type="gramStart"/>
      <w:r>
        <w:rPr>
          <w:rFonts w:ascii="Times New Roman" w:eastAsia="Calibri" w:hAnsi="Times New Roman"/>
          <w:color w:val="000000"/>
        </w:rPr>
        <w:t xml:space="preserve"> ,</w:t>
      </w:r>
      <w:proofErr w:type="gramEnd"/>
      <w:r>
        <w:rPr>
          <w:rFonts w:ascii="Times New Roman" w:eastAsia="Calibri" w:hAnsi="Times New Roman"/>
          <w:color w:val="000000"/>
        </w:rPr>
        <w:t xml:space="preserve"> видео – ) сопровождением;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– в предложенных коммуникативных ситуациях, опираясь на изученные правила общения,</w:t>
      </w:r>
      <w:r>
        <w:rPr>
          <w:rFonts w:ascii="Times New Roman" w:eastAsia="Calibri" w:hAnsi="Times New Roman"/>
          <w:i/>
          <w:iCs/>
          <w:color w:val="000000"/>
        </w:rPr>
        <w:t xml:space="preserve"> </w:t>
      </w:r>
      <w:r>
        <w:rPr>
          <w:rFonts w:ascii="Times New Roman" w:eastAsia="Calibri" w:hAnsi="Times New Roman"/>
          <w:i/>
          <w:iCs/>
          <w:color w:val="000000"/>
        </w:rPr>
        <w:lastRenderedPageBreak/>
        <w:t xml:space="preserve">выбирать </w:t>
      </w:r>
      <w:r>
        <w:rPr>
          <w:rFonts w:ascii="Times New Roman" w:eastAsia="Calibri" w:hAnsi="Times New Roman"/>
          <w:color w:val="000000"/>
        </w:rPr>
        <w:t>уместные, эффективные речевые средства.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i/>
          <w:color w:val="000000"/>
        </w:rPr>
      </w:pPr>
      <w:r>
        <w:rPr>
          <w:rFonts w:ascii="Times New Roman" w:eastAsia="Calibri" w:hAnsi="Times New Roman"/>
          <w:b/>
          <w:bCs/>
          <w:i/>
          <w:color w:val="000000"/>
        </w:rPr>
        <w:t xml:space="preserve">ПРЕДМЕТНЫЕ РЕЗУЛЬТАТЫ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приводить </w:t>
      </w:r>
      <w:r>
        <w:rPr>
          <w:rFonts w:ascii="Times New Roman" w:eastAsia="Calibri" w:hAnsi="Times New Roman"/>
          <w:color w:val="000000"/>
        </w:rPr>
        <w:t xml:space="preserve">примеры задач общения и речевых ролей </w:t>
      </w:r>
      <w:proofErr w:type="spellStart"/>
      <w:r>
        <w:rPr>
          <w:rFonts w:ascii="Times New Roman" w:eastAsia="Calibri" w:hAnsi="Times New Roman"/>
          <w:color w:val="000000"/>
        </w:rPr>
        <w:t>коммуникантов</w:t>
      </w:r>
      <w:proofErr w:type="spellEnd"/>
      <w:r>
        <w:rPr>
          <w:rFonts w:ascii="Times New Roman" w:eastAsia="Calibri" w:hAnsi="Times New Roman"/>
          <w:color w:val="000000"/>
        </w:rPr>
        <w:t xml:space="preserve">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отличать </w:t>
      </w:r>
      <w:r>
        <w:rPr>
          <w:rFonts w:ascii="Times New Roman" w:eastAsia="Calibri" w:hAnsi="Times New Roman"/>
          <w:color w:val="000000"/>
        </w:rPr>
        <w:t>подготовленную и неподготовленную речь;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знать </w:t>
      </w:r>
      <w:r>
        <w:rPr>
          <w:rFonts w:ascii="Times New Roman" w:eastAsia="Calibri" w:hAnsi="Times New Roman"/>
          <w:color w:val="000000"/>
        </w:rPr>
        <w:t>особенности неподготовленной речи;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осознавать </w:t>
      </w:r>
      <w:r>
        <w:rPr>
          <w:rFonts w:ascii="Times New Roman" w:eastAsia="Calibri" w:hAnsi="Times New Roman"/>
          <w:color w:val="000000"/>
        </w:rPr>
        <w:t>важность соблюдения норм (орфоэпических, лексических, грамматических) для успешного общения;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знать </w:t>
      </w:r>
      <w:r>
        <w:rPr>
          <w:rFonts w:ascii="Times New Roman" w:eastAsia="Calibri" w:hAnsi="Times New Roman"/>
          <w:color w:val="000000"/>
        </w:rPr>
        <w:t>особенности этикетных жанров комплимента, поздравления;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реализовывать </w:t>
      </w:r>
      <w:r>
        <w:rPr>
          <w:rFonts w:ascii="Times New Roman" w:eastAsia="Calibri" w:hAnsi="Times New Roman"/>
          <w:color w:val="000000"/>
        </w:rPr>
        <w:t xml:space="preserve">жанры комплимента, поздравления с </w:t>
      </w:r>
      <w:proofErr w:type="spellStart"/>
      <w:r>
        <w:rPr>
          <w:rFonts w:ascii="Times New Roman" w:eastAsia="Calibri" w:hAnsi="Times New Roman"/>
          <w:color w:val="000000"/>
        </w:rPr>
        <w:t>учѐтом</w:t>
      </w:r>
      <w:proofErr w:type="spellEnd"/>
      <w:r>
        <w:rPr>
          <w:rFonts w:ascii="Times New Roman" w:eastAsia="Calibri" w:hAnsi="Times New Roman"/>
          <w:color w:val="000000"/>
        </w:rPr>
        <w:t xml:space="preserve"> коммуникативной ситуации;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знать </w:t>
      </w:r>
      <w:r>
        <w:rPr>
          <w:rFonts w:ascii="Times New Roman" w:eastAsia="Calibri" w:hAnsi="Times New Roman"/>
          <w:color w:val="000000"/>
        </w:rPr>
        <w:t xml:space="preserve">особенности диалога и монолога;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анализировать </w:t>
      </w:r>
      <w:r>
        <w:rPr>
          <w:rFonts w:ascii="Times New Roman" w:eastAsia="Calibri" w:hAnsi="Times New Roman"/>
          <w:color w:val="000000"/>
        </w:rPr>
        <w:t>абзацные отступы, шрифтовые и цветовые выделения в учебных текстах;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использовать </w:t>
      </w:r>
      <w:r>
        <w:rPr>
          <w:rFonts w:ascii="Times New Roman" w:eastAsia="Calibri" w:hAnsi="Times New Roman"/>
          <w:color w:val="000000"/>
        </w:rPr>
        <w:t>различные выделения в продуцируемых письменных текстах;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знать </w:t>
      </w:r>
      <w:r>
        <w:rPr>
          <w:rFonts w:ascii="Times New Roman" w:eastAsia="Calibri" w:hAnsi="Times New Roman"/>
          <w:color w:val="000000"/>
        </w:rPr>
        <w:t xml:space="preserve">основные способы правки текста (замена слов, словосочетаний, предложений; исключение ненужного, вставка и т.д.);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 xml:space="preserve">– </w:t>
      </w:r>
      <w:r>
        <w:rPr>
          <w:rFonts w:ascii="Times New Roman" w:eastAsia="Calibri" w:hAnsi="Times New Roman"/>
          <w:i/>
          <w:iCs/>
          <w:color w:val="000000"/>
        </w:rPr>
        <w:t xml:space="preserve">пользоваться </w:t>
      </w:r>
      <w:r>
        <w:rPr>
          <w:rFonts w:ascii="Times New Roman" w:eastAsia="Calibri" w:hAnsi="Times New Roman"/>
          <w:color w:val="000000"/>
        </w:rPr>
        <w:t xml:space="preserve">основными способами правки текста. </w:t>
      </w:r>
    </w:p>
    <w:p w:rsidR="001772E5" w:rsidRDefault="001772E5" w:rsidP="001772E5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</w:rPr>
      </w:pPr>
    </w:p>
    <w:p w:rsidR="001772E5" w:rsidRDefault="001772E5" w:rsidP="001772E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СОДЕРЖАНИЕ УЧЕБНОГО КУРСА</w:t>
      </w:r>
    </w:p>
    <w:p w:rsidR="001772E5" w:rsidRDefault="001772E5" w:rsidP="001772E5">
      <w:pPr>
        <w:spacing w:after="0" w:line="240" w:lineRule="auto"/>
        <w:rPr>
          <w:rFonts w:ascii="Times New Roman" w:hAnsi="Times New Roman"/>
          <w:color w:val="333333"/>
        </w:rPr>
      </w:pP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ОБЩЕНИЕ. Речевые (коммуникативные) задачи.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Речевая деятельность.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Говорение. Неподготовленная и подготовленная устная речь. Особенности неподготовленной (спонтанной) речи. </w:t>
      </w:r>
      <w:proofErr w:type="spellStart"/>
      <w:proofErr w:type="gramStart"/>
      <w:r>
        <w:rPr>
          <w:rFonts w:ascii="Times New Roman" w:eastAsia="Calibri" w:hAnsi="Times New Roman"/>
          <w:color w:val="000000"/>
        </w:rPr>
        <w:t>При</w:t>
      </w:r>
      <w:proofErr w:type="gramEnd"/>
      <w:r>
        <w:rPr>
          <w:rFonts w:ascii="Times New Roman" w:eastAsia="Calibri" w:hAnsi="Times New Roman"/>
          <w:color w:val="000000"/>
        </w:rPr>
        <w:t>ѐмы</w:t>
      </w:r>
      <w:proofErr w:type="spellEnd"/>
      <w:r>
        <w:rPr>
          <w:rFonts w:ascii="Times New Roman" w:eastAsia="Calibri" w:hAnsi="Times New Roman"/>
          <w:color w:val="000000"/>
        </w:rPr>
        <w:t xml:space="preserve"> подготовки.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Слушание. </w:t>
      </w:r>
      <w:proofErr w:type="spellStart"/>
      <w:proofErr w:type="gramStart"/>
      <w:r>
        <w:rPr>
          <w:rFonts w:ascii="Times New Roman" w:eastAsia="Calibri" w:hAnsi="Times New Roman"/>
          <w:color w:val="000000"/>
        </w:rPr>
        <w:t>При</w:t>
      </w:r>
      <w:proofErr w:type="gramEnd"/>
      <w:r>
        <w:rPr>
          <w:rFonts w:ascii="Times New Roman" w:eastAsia="Calibri" w:hAnsi="Times New Roman"/>
          <w:color w:val="000000"/>
        </w:rPr>
        <w:t>ѐмы</w:t>
      </w:r>
      <w:proofErr w:type="spellEnd"/>
      <w:r>
        <w:rPr>
          <w:rFonts w:ascii="Times New Roman" w:eastAsia="Calibri" w:hAnsi="Times New Roman"/>
          <w:color w:val="000000"/>
        </w:rPr>
        <w:t xml:space="preserve"> слушания: запись опорных (ключевых) слов, составление плана-схемы услышанного и т.д. Словесные и несловесные сигналы внимательного слушания (повторение).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Чтение учебного текста, особенности восприятия этого текста. Абзацные отступы, шрифтовые, цветовые и др. выделения. Постановка вопросов к отдельным частям текста; к непонятным словам; составление плана как </w:t>
      </w:r>
      <w:proofErr w:type="spellStart"/>
      <w:r>
        <w:rPr>
          <w:rFonts w:ascii="Times New Roman" w:eastAsia="Calibri" w:hAnsi="Times New Roman"/>
          <w:color w:val="000000"/>
        </w:rPr>
        <w:t>приѐ</w:t>
      </w:r>
      <w:proofErr w:type="gramStart"/>
      <w:r>
        <w:rPr>
          <w:rFonts w:ascii="Times New Roman" w:eastAsia="Calibri" w:hAnsi="Times New Roman"/>
          <w:color w:val="000000"/>
        </w:rPr>
        <w:t>м</w:t>
      </w:r>
      <w:proofErr w:type="spellEnd"/>
      <w:proofErr w:type="gramEnd"/>
      <w:r>
        <w:rPr>
          <w:rFonts w:ascii="Times New Roman" w:eastAsia="Calibri" w:hAnsi="Times New Roman"/>
          <w:color w:val="000000"/>
        </w:rPr>
        <w:t xml:space="preserve"> чтения. Письменная речь. Способы правки текста: замена слов, словосочетаний, предложений, изменение последовательности изложения, включение недостающего и т.д.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Речевой этикет. Вежливая речь. Вежливо–невежливо–грубо. Добрые слова – добрые дела. Правильная и хорошая (эффективная) речь. Нормы – что это такое. Зачем они нужны. Нормы произносительные, орфоэпические, словоупотребления. Нормативные словари.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ТЕКСТ. РЕЧЕВЫЕ ЖАНРЫ. Разнообразие текстов, реализуемых людьми в общении.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Диалог и монолог как разновидности текста, их особенности.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Этикетные жанры: похвала (комплимент), поздравление (устное и письменное).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Структура поздравления. Средства выражения поздравления в устной и письменной речи. Вторичные речевые жанры.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Сжатый (краткий) пересказ, два способа сжатия исходного текста. (Повторение.) Правила пересказа. Выборочный пересказ как текст, созданный на основе выборки нужного материала из исходного текста.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Цитата в пересказах, </w:t>
      </w:r>
      <w:proofErr w:type="spellStart"/>
      <w:r>
        <w:rPr>
          <w:rFonts w:ascii="Times New Roman" w:eastAsia="Calibri" w:hAnsi="Times New Roman"/>
          <w:color w:val="000000"/>
        </w:rPr>
        <w:t>еѐ</w:t>
      </w:r>
      <w:proofErr w:type="spellEnd"/>
      <w:r>
        <w:rPr>
          <w:rFonts w:ascii="Times New Roman" w:eastAsia="Calibri" w:hAnsi="Times New Roman"/>
          <w:color w:val="000000"/>
        </w:rPr>
        <w:t xml:space="preserve"> роль.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Аннотация. Сжатое изложение содержания книги в аннотации.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Типы текстов.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Рассуждение, его структура, вывод в рассуждении. Правило в доказательстве (объяснении). Цитата в доказательстве (объяснении).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Сравнительное описание с задачей различения и сходства. Правила сравнения. 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Сравнительное высказывание, два способа его построения. Сравнительное описание как завязка (начало) в развитии действия в сказках, рассказах и т.д.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Рассказ по сюжетным рисункам.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</w:rPr>
      </w:pP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</w:rPr>
      </w:pPr>
      <w:r>
        <w:rPr>
          <w:rFonts w:ascii="Times New Roman" w:eastAsia="Calibri" w:hAnsi="Times New Roman"/>
          <w:b/>
          <w:color w:val="000000"/>
        </w:rPr>
        <w:t>Тематическое планирование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2835"/>
        <w:gridCol w:w="851"/>
        <w:gridCol w:w="141"/>
        <w:gridCol w:w="4927"/>
      </w:tblGrid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Раздел, тема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Кол-во часов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обучающихся</w:t>
            </w:r>
            <w:proofErr w:type="gramEnd"/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8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lang w:eastAsia="en-US"/>
              </w:rPr>
              <w:t>ОБЩЕНИЕ (I часть – 17 часов)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Наука риторика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Рассказывать о науке риторике,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еѐ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задачах,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 xml:space="preserve">значении в жизни людей и т.д. Называть свои речевые роли в разных ситуациях общения. Приводить примеры успешного общения в жизни людей и в литературных произведениях. Анализировать свою и чужую речь (в летний период) с помощью анкеты. Называть задачи общения. Называть некоторые коммуникативные профессии. Анализировать высказывание с точки зрения его соответствия речевой задаче. Реализовывать высказывание с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учѐтом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коммуникативной задачи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Учимся говорить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4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Различать подготовленную и неподготовленную речь. Анализировать примеры неподготовленной речи. Называть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приѐмы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подготовки устного высказывания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Демонстрировать уместное использование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приѐмов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подготовки, которые важны с точки зрения достижения задачи высказывания . Приводить примеры ситуаций, когда следует говорить подробно, а когда – кратко. 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 xml:space="preserve">Похвала (комплимент).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1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Оценивать похвалу с точки зрения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еѐ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правдивости и отобранных средств выражения. 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Выразить похвалу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и ответить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нанеѐ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в соответствии с коммуникативной ситуацией.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Слушаем, вдумываемся.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Называть задачи слушания. Формулировать свою задачу как слушателя в конкретной ситуации. Демонстрировать уместное использование сигналов внимательного слушателя. 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Демонстрировать использование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приѐмов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слушания, эффективных в предложенных риторических задачах.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Оценивать свои особенности как слушателя.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Учимся читать, писать.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Анализировать роль различных выделений в учебных текстах. Перерабатывать прочитанный учебный текст, определяя его тему, основную мысль, составляя план. Объяснять, зачем нужно исправлять текст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Называть некоторые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приѐмы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редактирования (вставка; замена слова, словосочетания и т.д.; исключение ненужного и т.д.). Вносить правку в свой и чужой текст, пользуясь изученными </w:t>
            </w:r>
            <w:proofErr w:type="spellStart"/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приѐмами</w:t>
            </w:r>
            <w:proofErr w:type="spellEnd"/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>.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Вежливое общение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Давать определение вежливости. Анализировать свою и чужую степень вежливости (вежливо–невежливо–грубо) в разных ситуациях. Оценивать соответствие вежливых слов добрым делом 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8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lang w:eastAsia="en-US"/>
              </w:rPr>
              <w:t>ТЕКСТ (II часть – 18 часов)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Текст. Разные тексты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5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Называть признаки текста, типы текстов. Объяснять, чем отличаются устные и письменные тексты. Характеризовать разные тексты с точки зрения их коммуникативных задач, сферы употребления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Различать диалог и монолог . Анализировать диалог и монолог с точки зрения речевого поведения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коммуникантов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. 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Правильная речь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5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Объяснять, как нарушение норм мешает взаимопониманию, успешному общению. Определять, как нарушение норм характеризует 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говорящего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или пишущего. Демонстрировать умение пользоваться 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орфографическим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, орфоэпическим и толковым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словарѐм</w:t>
            </w:r>
            <w:proofErr w:type="spellEnd"/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Правила успешного пересказа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4</w:t>
            </w:r>
          </w:p>
        </w:tc>
        <w:tc>
          <w:tcPr>
            <w:tcW w:w="5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Определять способы сжатия текста при сравнении с 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исходным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: способ исключения подробностей и способ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обобщѐнного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изложения текста. Реализовывать сжатый текст, пользуясь способом исключения подробностей и способом обобщения. Выделять в исходном тексте материал, относящийся к теме выборочного пересказа. Реализовывать выборочный (подробный и сжатый) пересказ на основе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произведѐнной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выборки частей текста. Определять необходимость и уместность использования цитаты в пересказе. Вводить в пересказ эффективные цитаты. Определять в аннотации те части, в которых 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>сжато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говорится об авторе, событиях, героях книг. 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Поздравляю тебя, Вас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5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Анализировать структуру поздравления – устного и письменного. Оценить поздравление с точки зрения его соответствия речевой ситуации. Реализовывать поздравление в устной и письменной форме с праздником (с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днѐм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рождения, успехом и т.д.) и отвечать на устное поздравление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Учись объяснять и доказывать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5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Анализировать известные структуры рассуждений, в том числе рассуждение с выводом. Объяснять роль правила и цитаты в рассуждении. Моделировать рассуждения, пользуясь правилами и цитатами как доказательствами</w:t>
            </w:r>
            <w:proofErr w:type="gramStart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Что общего – чем отличается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5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Анализировать сравнительные описания, их структуру. Называть правила сравнения. Реализовывать сравнительные описания сходных предметов, понятий с </w:t>
            </w:r>
            <w:proofErr w:type="spellStart"/>
            <w:r>
              <w:rPr>
                <w:rFonts w:ascii="Times New Roman" w:eastAsia="Calibri" w:hAnsi="Times New Roman"/>
                <w:color w:val="000000"/>
                <w:lang w:eastAsia="en-US"/>
              </w:rPr>
              <w:t>учѐтом</w:t>
            </w:r>
            <w:proofErr w:type="spellEnd"/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задачи сравнения. Определять способ построения сравнительного описания: последовательное или параллельное сравнение. Реализовывать сравнительное описание разными способами. 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Подведем итоги</w:t>
            </w:r>
          </w:p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1</w:t>
            </w:r>
          </w:p>
        </w:tc>
        <w:tc>
          <w:tcPr>
            <w:tcW w:w="5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Реализовывать изученные типы текстов, речевые жанры. Разыгрывать риторические игры.</w:t>
            </w:r>
          </w:p>
        </w:tc>
      </w:tr>
    </w:tbl>
    <w:p w:rsidR="001772E5" w:rsidRDefault="001772E5" w:rsidP="001772E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/>
          <w:b/>
        </w:rPr>
      </w:pPr>
    </w:p>
    <w:p w:rsidR="001772E5" w:rsidRDefault="001772E5" w:rsidP="001772E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Календарно-тематическое планирование</w:t>
      </w:r>
    </w:p>
    <w:p w:rsidR="001772E5" w:rsidRDefault="001772E5" w:rsidP="00177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642"/>
        <w:gridCol w:w="979"/>
        <w:gridCol w:w="1509"/>
        <w:gridCol w:w="1340"/>
      </w:tblGrid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</w:t>
            </w:r>
          </w:p>
          <w:p w:rsidR="001772E5" w:rsidRDefault="001772E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урока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Тема урока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Кол-во</w:t>
            </w:r>
          </w:p>
          <w:p w:rsidR="001772E5" w:rsidRDefault="001772E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часов</w:t>
            </w:r>
          </w:p>
        </w:tc>
        <w:tc>
          <w:tcPr>
            <w:tcW w:w="2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Дата проведения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Наука риторика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План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Факт</w:t>
            </w: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Чему учит риторика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Проверь себя.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Что мы помним о речевой ситуации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Твои речевые роли. (Повторение.)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 какой целью? Зачем</w:t>
            </w:r>
            <w:proofErr w:type="gramStart"/>
            <w:r>
              <w:rPr>
                <w:rFonts w:ascii="Times New Roman" w:hAnsi="Times New Roman"/>
                <w:lang w:eastAsia="en-US"/>
              </w:rPr>
              <w:t>?(</w:t>
            </w:r>
            <w:proofErr w:type="gramEnd"/>
            <w:r>
              <w:rPr>
                <w:rFonts w:ascii="Times New Roman" w:hAnsi="Times New Roman"/>
                <w:lang w:eastAsia="en-US"/>
              </w:rPr>
              <w:t>Задачи общения.)</w:t>
            </w:r>
            <w:r>
              <w:rPr>
                <w:rFonts w:ascii="Times New Roman" w:eastAsia="SchoolBookC" w:hAnsi="Times New Roman"/>
                <w:lang w:eastAsia="en-US"/>
              </w:rPr>
              <w:t>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Учимся говорить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Неподготовленная речь. Подготовленная речь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Приёмы подготовки.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8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Говорим подробно.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9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Говорим кратко.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 xml:space="preserve">Похвала (комплимент).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10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Похвала (комплимент).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Слушаем, вдумываемся.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11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Слушаем, вдумываемся.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12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Слушаем по-разному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Учимся читать, писать.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13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Читаем учебные тексты.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14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Учимся писать, редактировать.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15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Как исправить текст? (Правка текста.)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Вежливое общение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16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Что такое вежливость.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17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Добрые дела – добрые слова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Текст. Разные тексты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18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Проверь себя. Тексты разные нужны.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19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Диалог и монолог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Правильная речь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20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Пиши правильно!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21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Произноси правильно!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22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Употребляй слова правильно!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Правила успешного пересказа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23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Пересказ.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24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Выбери нужное. (Выборочный пересказ.)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25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Цитата в пересказе.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26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Кратко о книге (аннотация).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Поздравляю тебя, Вас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27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Поздравляю кого? С чем? Как? Желаю кому? Чего? Как?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28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 днём рождения! С Новым годом! С праздником 8 Марта!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 xml:space="preserve">Учись объяснять и доказывать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29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Рассуждение.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30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Вывод в рассуждении.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31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Правило и цитата в доказательстве.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Что общего – чем отличается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32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Сравни и скажи.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33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Правила сравнения.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34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Как строятся сравнительные тексты.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Подведем итоги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1772E5" w:rsidTr="00177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35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Повторение за год.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2E5" w:rsidRDefault="0017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</w:tbl>
    <w:p w:rsidR="001772E5" w:rsidRDefault="001772E5" w:rsidP="001772E5">
      <w:pPr>
        <w:spacing w:line="240" w:lineRule="auto"/>
      </w:pPr>
    </w:p>
    <w:p w:rsidR="001772E5" w:rsidRDefault="001772E5" w:rsidP="001772E5"/>
    <w:p w:rsidR="00253F48" w:rsidRDefault="00253F48"/>
    <w:sectPr w:rsidR="0025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C">
    <w:altName w:val="SchoolBook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2E5"/>
    <w:rsid w:val="001772E5"/>
    <w:rsid w:val="0025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2E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2E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1926</Words>
  <Characters>10979</Characters>
  <Application>Microsoft Office Word</Application>
  <DocSecurity>0</DocSecurity>
  <Lines>91</Lines>
  <Paragraphs>25</Paragraphs>
  <ScaleCrop>false</ScaleCrop>
  <Company/>
  <LinksUpToDate>false</LinksUpToDate>
  <CharactersWithSpaces>12880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2017-06-12T16:19:00Z</dcterms:created>
  <dcterms:modified xsi:type="dcterms:W3CDTF">2017-06-12T16:22:00Z</dcterms:modified>
</cp:coreProperties>
</file>